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D7070A1" w14:textId="77777777" w:rsidR="00353E04" w:rsidRDefault="00353E04"/>
    <w:p w14:paraId="1D9DB86B" w14:textId="77777777" w:rsidR="00353E04" w:rsidRPr="00620F8D" w:rsidRDefault="007F759F">
      <w:pPr>
        <w:rPr>
          <w:rFonts w:asciiTheme="minorHAnsi" w:hAnsiTheme="minorHAnsi"/>
          <w:sz w:val="24"/>
        </w:rPr>
      </w:pPr>
      <w:r w:rsidRPr="00620F8D">
        <w:rPr>
          <w:rFonts w:asciiTheme="minorHAnsi" w:hAnsiTheme="minorHAnsi"/>
          <w:sz w:val="24"/>
        </w:rPr>
        <w:t xml:space="preserve">Goals: To introduce “BangBang” Line sensing by using the “Line Value” output on the Line Sensor block. </w:t>
      </w:r>
    </w:p>
    <w:p w14:paraId="46B891E0" w14:textId="77777777" w:rsidR="00353E04" w:rsidRPr="00620F8D" w:rsidRDefault="00353E04">
      <w:pPr>
        <w:rPr>
          <w:rFonts w:asciiTheme="minorHAnsi" w:hAnsiTheme="minorHAnsi"/>
          <w:sz w:val="24"/>
        </w:rPr>
      </w:pPr>
    </w:p>
    <w:p w14:paraId="31C11046" w14:textId="77777777" w:rsidR="00353E04" w:rsidRPr="00620F8D" w:rsidRDefault="007F759F">
      <w:pPr>
        <w:rPr>
          <w:rFonts w:asciiTheme="minorHAnsi" w:hAnsiTheme="minorHAnsi"/>
          <w:sz w:val="24"/>
        </w:rPr>
      </w:pPr>
      <w:r w:rsidRPr="00620F8D">
        <w:rPr>
          <w:rFonts w:asciiTheme="minorHAnsi" w:hAnsiTheme="minorHAnsi"/>
          <w:sz w:val="24"/>
        </w:rPr>
        <w:t>Standards Covered:</w:t>
      </w:r>
      <w:r w:rsidR="00620F8D" w:rsidRPr="00620F8D">
        <w:rPr>
          <w:rFonts w:asciiTheme="minorHAnsi" w:hAnsiTheme="minorHAnsi"/>
          <w:sz w:val="24"/>
        </w:rPr>
        <w:t xml:space="preserve"> </w:t>
      </w:r>
      <w:r w:rsidRPr="00620F8D">
        <w:rPr>
          <w:rFonts w:asciiTheme="minorHAnsi" w:hAnsiTheme="minorHAnsi"/>
          <w:color w:val="FF0000"/>
          <w:sz w:val="24"/>
        </w:rPr>
        <w:t>(f),</w:t>
      </w:r>
      <w:r w:rsidR="00F54F81">
        <w:rPr>
          <w:rFonts w:asciiTheme="minorHAnsi" w:hAnsiTheme="minorHAnsi"/>
          <w:color w:val="FF0000"/>
          <w:sz w:val="24"/>
        </w:rPr>
        <w:t xml:space="preserve"> </w:t>
      </w:r>
      <w:r w:rsidRPr="00620F8D">
        <w:rPr>
          <w:rFonts w:asciiTheme="minorHAnsi" w:hAnsiTheme="minorHAnsi"/>
          <w:color w:val="FF0000"/>
          <w:sz w:val="24"/>
        </w:rPr>
        <w:t>(i),</w:t>
      </w:r>
      <w:r w:rsidR="00F54F81">
        <w:rPr>
          <w:rFonts w:asciiTheme="minorHAnsi" w:hAnsiTheme="minorHAnsi"/>
          <w:color w:val="FF0000"/>
          <w:sz w:val="24"/>
        </w:rPr>
        <w:t xml:space="preserve"> </w:t>
      </w:r>
      <w:r w:rsidRPr="00620F8D">
        <w:rPr>
          <w:rFonts w:asciiTheme="minorHAnsi" w:hAnsiTheme="minorHAnsi"/>
          <w:color w:val="FF0000"/>
          <w:sz w:val="24"/>
        </w:rPr>
        <w:t>(j)</w:t>
      </w:r>
    </w:p>
    <w:p w14:paraId="569A155C" w14:textId="77777777" w:rsidR="00353E04" w:rsidRPr="00620F8D" w:rsidRDefault="00353E04">
      <w:pPr>
        <w:rPr>
          <w:rFonts w:asciiTheme="minorHAnsi" w:hAnsiTheme="minorHAnsi"/>
          <w:sz w:val="24"/>
        </w:rPr>
      </w:pPr>
    </w:p>
    <w:p w14:paraId="703252A5" w14:textId="77777777" w:rsidR="00353E04" w:rsidRPr="00620F8D" w:rsidRDefault="007F759F">
      <w:pPr>
        <w:rPr>
          <w:rFonts w:asciiTheme="minorHAnsi" w:hAnsiTheme="minorHAnsi"/>
          <w:sz w:val="24"/>
        </w:rPr>
      </w:pPr>
      <w:r w:rsidRPr="00620F8D">
        <w:rPr>
          <w:rFonts w:asciiTheme="minorHAnsi" w:hAnsiTheme="minorHAnsi"/>
          <w:sz w:val="24"/>
        </w:rPr>
        <w:t xml:space="preserve">Sequence: </w:t>
      </w:r>
    </w:p>
    <w:p w14:paraId="5599772E" w14:textId="77777777" w:rsidR="00353E04" w:rsidRPr="00620F8D" w:rsidRDefault="007F759F">
      <w:pPr>
        <w:numPr>
          <w:ilvl w:val="0"/>
          <w:numId w:val="1"/>
        </w:numPr>
        <w:ind w:hanging="360"/>
        <w:contextualSpacing/>
        <w:rPr>
          <w:rFonts w:asciiTheme="minorHAnsi" w:hAnsiTheme="minorHAnsi"/>
          <w:sz w:val="24"/>
        </w:rPr>
      </w:pPr>
      <w:r w:rsidRPr="00620F8D">
        <w:rPr>
          <w:rFonts w:asciiTheme="minorHAnsi" w:hAnsiTheme="minorHAnsi"/>
          <w:sz w:val="24"/>
        </w:rPr>
        <w:t>Take readings of the line sensor in external mode paying attention to the “Line Value” rather than the “Raw Values”. Record the values for being on the line and then off and figure out what a good threshold point for the largest jump in this position is when moving the MiniQ acros</w:t>
      </w:r>
      <w:r w:rsidR="00620F8D">
        <w:rPr>
          <w:rFonts w:asciiTheme="minorHAnsi" w:hAnsiTheme="minorHAnsi"/>
          <w:sz w:val="24"/>
        </w:rPr>
        <w:t xml:space="preserve">s a line of black tape. </w:t>
      </w:r>
      <w:r w:rsidR="00620F8D" w:rsidRPr="00620F8D">
        <w:rPr>
          <w:rFonts w:asciiTheme="minorHAnsi" w:hAnsiTheme="minorHAnsi"/>
          <w:i/>
          <w:sz w:val="24"/>
        </w:rPr>
        <w:t>(10 min)</w:t>
      </w:r>
      <w:r w:rsidRPr="00620F8D">
        <w:rPr>
          <w:rFonts w:asciiTheme="minorHAnsi" w:hAnsiTheme="minorHAnsi"/>
          <w:sz w:val="24"/>
        </w:rPr>
        <w:t xml:space="preserve"> </w:t>
      </w:r>
    </w:p>
    <w:p w14:paraId="7B7E07A2" w14:textId="77777777" w:rsidR="00620F8D" w:rsidRPr="00620F8D" w:rsidRDefault="007F759F" w:rsidP="00620F8D">
      <w:pPr>
        <w:numPr>
          <w:ilvl w:val="0"/>
          <w:numId w:val="1"/>
        </w:numPr>
        <w:ind w:hanging="360"/>
        <w:contextualSpacing/>
        <w:rPr>
          <w:rFonts w:asciiTheme="minorHAnsi" w:hAnsiTheme="minorHAnsi"/>
          <w:sz w:val="24"/>
        </w:rPr>
      </w:pPr>
      <w:r w:rsidRPr="00620F8D">
        <w:rPr>
          <w:rFonts w:asciiTheme="minorHAnsi" w:hAnsiTheme="minorHAnsi"/>
          <w:sz w:val="24"/>
        </w:rPr>
        <w:t xml:space="preserve">Discuss line following relative to the “Bang Bang” method of movement. Basically, swerving on and off of a line in a “skipping” pattern. </w:t>
      </w:r>
      <w:r w:rsidRPr="00620F8D">
        <w:rPr>
          <w:rFonts w:asciiTheme="minorHAnsi" w:hAnsiTheme="minorHAnsi"/>
          <w:i/>
          <w:sz w:val="24"/>
        </w:rPr>
        <w:t>(5 min)</w:t>
      </w:r>
      <w:r w:rsidRPr="00620F8D">
        <w:rPr>
          <w:rFonts w:asciiTheme="minorHAnsi" w:hAnsiTheme="minorHAnsi"/>
          <w:sz w:val="24"/>
        </w:rPr>
        <w:t xml:space="preserve"> </w:t>
      </w:r>
    </w:p>
    <w:p w14:paraId="2CF7CF95" w14:textId="77777777" w:rsidR="00620F8D" w:rsidRPr="00620F8D" w:rsidRDefault="007F759F" w:rsidP="00620F8D">
      <w:pPr>
        <w:numPr>
          <w:ilvl w:val="0"/>
          <w:numId w:val="1"/>
        </w:numPr>
        <w:ind w:hanging="360"/>
        <w:contextualSpacing/>
        <w:rPr>
          <w:rFonts w:asciiTheme="minorHAnsi" w:hAnsiTheme="minorHAnsi"/>
          <w:sz w:val="24"/>
        </w:rPr>
      </w:pPr>
      <w:r w:rsidRPr="00620F8D">
        <w:rPr>
          <w:rFonts w:asciiTheme="minorHAnsi" w:hAnsiTheme="minorHAnsi"/>
          <w:sz w:val="24"/>
        </w:rPr>
        <w:t>Give students time to attempt creating a bang-bang line follower before presenting them wi</w:t>
      </w:r>
      <w:r w:rsidR="00620F8D">
        <w:rPr>
          <w:rFonts w:asciiTheme="minorHAnsi" w:hAnsiTheme="minorHAnsi"/>
          <w:sz w:val="24"/>
        </w:rPr>
        <w:t xml:space="preserve">th this Simulink model. </w:t>
      </w:r>
      <w:r w:rsidR="00620F8D" w:rsidRPr="00620F8D">
        <w:rPr>
          <w:rFonts w:asciiTheme="minorHAnsi" w:hAnsiTheme="minorHAnsi"/>
          <w:i/>
          <w:sz w:val="24"/>
        </w:rPr>
        <w:t>(60 min)</w:t>
      </w:r>
      <w:r w:rsidRPr="00620F8D">
        <w:rPr>
          <w:rFonts w:asciiTheme="minorHAnsi" w:hAnsiTheme="minorHAnsi"/>
          <w:i/>
          <w:sz w:val="24"/>
        </w:rPr>
        <w:t xml:space="preserve"> </w:t>
      </w:r>
      <w:r w:rsidR="00620F8D" w:rsidRPr="00620F8D">
        <w:rPr>
          <w:rFonts w:asciiTheme="minorHAnsi" w:hAnsiTheme="minorHAnsi"/>
          <w:noProof/>
          <w:sz w:val="24"/>
        </w:rPr>
        <w:drawing>
          <wp:inline distT="114300" distB="114300" distL="114300" distR="114300" wp14:anchorId="4F5FA96A" wp14:editId="23F3173C">
            <wp:extent cx="5943600" cy="2222500"/>
            <wp:effectExtent l="0" t="0" r="0" b="635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1"/>
                    <a:srcRect/>
                    <a:stretch>
                      <a:fillRect/>
                    </a:stretch>
                  </pic:blipFill>
                  <pic:spPr>
                    <a:xfrm>
                      <a:off x="0" y="0"/>
                      <a:ext cx="5943600" cy="2222500"/>
                    </a:xfrm>
                    <a:prstGeom prst="rect">
                      <a:avLst/>
                    </a:prstGeom>
                    <a:ln/>
                  </pic:spPr>
                </pic:pic>
              </a:graphicData>
            </a:graphic>
          </wp:inline>
        </w:drawing>
      </w:r>
    </w:p>
    <w:p w14:paraId="39E3592D" w14:textId="77777777" w:rsidR="00620F8D" w:rsidRDefault="007F759F" w:rsidP="00620F8D">
      <w:pPr>
        <w:numPr>
          <w:ilvl w:val="0"/>
          <w:numId w:val="1"/>
        </w:numPr>
        <w:ind w:hanging="360"/>
        <w:contextualSpacing/>
        <w:rPr>
          <w:rFonts w:asciiTheme="minorHAnsi" w:hAnsiTheme="minorHAnsi"/>
          <w:sz w:val="24"/>
        </w:rPr>
      </w:pPr>
      <w:r w:rsidRPr="00620F8D">
        <w:rPr>
          <w:rFonts w:asciiTheme="minorHAnsi" w:hAnsiTheme="minorHAnsi"/>
          <w:sz w:val="24"/>
        </w:rPr>
        <w:t>The chart values will differ from student to student but the basic template for</w:t>
      </w:r>
      <w:r w:rsidR="00620F8D">
        <w:rPr>
          <w:rFonts w:asciiTheme="minorHAnsi" w:hAnsiTheme="minorHAnsi"/>
          <w:sz w:val="24"/>
        </w:rPr>
        <w:t xml:space="preserve"> a chart is as follows: </w:t>
      </w:r>
      <w:r w:rsidR="00620F8D" w:rsidRPr="00620F8D">
        <w:rPr>
          <w:rFonts w:asciiTheme="minorHAnsi" w:hAnsiTheme="minorHAnsi"/>
          <w:i/>
          <w:sz w:val="24"/>
        </w:rPr>
        <w:t>(30 min)</w:t>
      </w:r>
      <w:r w:rsidR="00620F8D" w:rsidRPr="00620F8D">
        <w:rPr>
          <w:rFonts w:asciiTheme="minorHAnsi" w:hAnsiTheme="minorHAnsi"/>
          <w:noProof/>
          <w:sz w:val="24"/>
        </w:rPr>
        <w:t xml:space="preserve"> </w:t>
      </w:r>
    </w:p>
    <w:p w14:paraId="61E0E937" w14:textId="77777777" w:rsidR="00620F8D" w:rsidRDefault="00620F8D" w:rsidP="00620F8D">
      <w:pPr>
        <w:ind w:left="720"/>
        <w:contextualSpacing/>
        <w:rPr>
          <w:rFonts w:asciiTheme="minorHAnsi" w:hAnsiTheme="minorHAnsi"/>
          <w:sz w:val="24"/>
        </w:rPr>
      </w:pPr>
      <w:r w:rsidRPr="00620F8D">
        <w:rPr>
          <w:rFonts w:asciiTheme="minorHAnsi" w:hAnsiTheme="minorHAnsi"/>
          <w:noProof/>
          <w:sz w:val="24"/>
        </w:rPr>
        <w:lastRenderedPageBreak/>
        <w:drawing>
          <wp:inline distT="114300" distB="114300" distL="114300" distR="114300" wp14:anchorId="7E7D7AC7" wp14:editId="2EDC24A6">
            <wp:extent cx="5943600" cy="320040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2"/>
                    <a:srcRect/>
                    <a:stretch>
                      <a:fillRect/>
                    </a:stretch>
                  </pic:blipFill>
                  <pic:spPr>
                    <a:xfrm>
                      <a:off x="0" y="0"/>
                      <a:ext cx="5943600" cy="3200400"/>
                    </a:xfrm>
                    <a:prstGeom prst="rect">
                      <a:avLst/>
                    </a:prstGeom>
                    <a:ln/>
                  </pic:spPr>
                </pic:pic>
              </a:graphicData>
            </a:graphic>
          </wp:inline>
        </w:drawing>
      </w:r>
    </w:p>
    <w:p w14:paraId="0C5FC2F8" w14:textId="77777777" w:rsidR="00353E04" w:rsidRPr="00620F8D" w:rsidRDefault="007F759F" w:rsidP="00620F8D">
      <w:pPr>
        <w:numPr>
          <w:ilvl w:val="0"/>
          <w:numId w:val="1"/>
        </w:numPr>
        <w:ind w:hanging="360"/>
        <w:contextualSpacing/>
        <w:rPr>
          <w:rFonts w:asciiTheme="minorHAnsi" w:hAnsiTheme="minorHAnsi"/>
          <w:sz w:val="24"/>
        </w:rPr>
      </w:pPr>
      <w:r w:rsidRPr="00620F8D">
        <w:rPr>
          <w:rFonts w:asciiTheme="minorHAnsi" w:hAnsiTheme="minorHAnsi"/>
          <w:sz w:val="24"/>
        </w:rPr>
        <w:t>Activity: create a series of different shaped courses for the robot to follow. The Bang Bang line following technique as well as dead reckoning can be used to compl</w:t>
      </w:r>
      <w:r w:rsidR="003375CD">
        <w:rPr>
          <w:rFonts w:asciiTheme="minorHAnsi" w:hAnsiTheme="minorHAnsi"/>
          <w:sz w:val="24"/>
        </w:rPr>
        <w:t xml:space="preserve">ete some of the shapes. </w:t>
      </w:r>
      <w:r w:rsidR="003375CD" w:rsidRPr="003375CD">
        <w:rPr>
          <w:rFonts w:asciiTheme="minorHAnsi" w:hAnsiTheme="minorHAnsi"/>
          <w:i/>
          <w:sz w:val="24"/>
        </w:rPr>
        <w:t>(30 min)</w:t>
      </w:r>
    </w:p>
    <w:p w14:paraId="50C74B5B" w14:textId="77777777" w:rsidR="00353E04" w:rsidRPr="00620F8D" w:rsidRDefault="007F759F">
      <w:pPr>
        <w:rPr>
          <w:rFonts w:asciiTheme="minorHAnsi" w:hAnsiTheme="minorHAnsi"/>
          <w:sz w:val="24"/>
        </w:rPr>
      </w:pPr>
      <w:r w:rsidRPr="00620F8D">
        <w:rPr>
          <w:rFonts w:asciiTheme="minorHAnsi" w:hAnsiTheme="minorHAnsi"/>
          <w:sz w:val="24"/>
        </w:rPr>
        <w:t xml:space="preserve"> </w:t>
      </w:r>
    </w:p>
    <w:p w14:paraId="08A2C2CB" w14:textId="77777777" w:rsidR="00620F8D" w:rsidRDefault="007F759F" w:rsidP="00620F8D">
      <w:pPr>
        <w:rPr>
          <w:rFonts w:asciiTheme="minorHAnsi" w:hAnsiTheme="minorHAnsi"/>
          <w:sz w:val="24"/>
        </w:rPr>
      </w:pPr>
      <w:r w:rsidRPr="00620F8D">
        <w:rPr>
          <w:rFonts w:asciiTheme="minorHAnsi" w:hAnsiTheme="minorHAnsi"/>
          <w:sz w:val="24"/>
        </w:rPr>
        <w:t>Evaluation:</w:t>
      </w:r>
    </w:p>
    <w:p w14:paraId="6717AC54" w14:textId="07D04AEA" w:rsidR="00353E04" w:rsidRDefault="007F759F" w:rsidP="00A80402">
      <w:pPr>
        <w:pStyle w:val="ListParagraph"/>
        <w:numPr>
          <w:ilvl w:val="0"/>
          <w:numId w:val="2"/>
        </w:numPr>
        <w:rPr>
          <w:rFonts w:asciiTheme="minorHAnsi" w:hAnsiTheme="minorHAnsi"/>
          <w:sz w:val="24"/>
        </w:rPr>
      </w:pPr>
      <w:r w:rsidRPr="00A80402">
        <w:rPr>
          <w:rFonts w:asciiTheme="minorHAnsi" w:hAnsiTheme="minorHAnsi"/>
          <w:sz w:val="24"/>
        </w:rPr>
        <w:t>Record the amount of times a student completes a taped shape that the MiniQ must line follow around. For this, everyone’s Simulink model should be slightly different as a result of changed variables.</w:t>
      </w:r>
    </w:p>
    <w:p w14:paraId="5CD6BADD" w14:textId="10DD495E" w:rsidR="0091263D" w:rsidRDefault="0091263D" w:rsidP="0091263D"/>
    <w:p w14:paraId="1E95D5B7" w14:textId="77777777" w:rsidR="0091263D" w:rsidRDefault="0091263D" w:rsidP="0091263D">
      <w:pPr>
        <w:rPr>
          <w:sz w:val="18"/>
        </w:rPr>
      </w:pPr>
      <w:r>
        <w:rPr>
          <w:noProof/>
        </w:rPr>
        <w:drawing>
          <wp:inline distT="0" distB="0" distL="0" distR="0" wp14:anchorId="30A82764" wp14:editId="3DFBF52E">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753485C0" w14:textId="77777777" w:rsidR="0091263D" w:rsidRPr="00BA1744" w:rsidRDefault="0091263D" w:rsidP="0091263D">
      <w:pPr>
        <w:rPr>
          <w:sz w:val="18"/>
        </w:rPr>
      </w:pPr>
    </w:p>
    <w:p w14:paraId="7AFC0065" w14:textId="77777777" w:rsidR="0091263D" w:rsidRPr="00BA1744" w:rsidRDefault="0091263D" w:rsidP="0091263D">
      <w:pPr>
        <w:spacing w:after="180"/>
        <w:jc w:val="both"/>
        <w:rPr>
          <w:rFonts w:ascii="Calibri" w:hAnsi="Calibri"/>
          <w:sz w:val="20"/>
          <w:szCs w:val="20"/>
        </w:rPr>
      </w:pPr>
      <w:r w:rsidRPr="00BA1744">
        <w:rPr>
          <w:sz w:val="20"/>
          <w:szCs w:val="20"/>
        </w:rPr>
        <w:t>This work is licensed under a </w:t>
      </w:r>
      <w:hyperlink r:id="rId15" w:history="1">
        <w:r w:rsidRPr="00BA1744">
          <w:rPr>
            <w:rStyle w:val="Hyperlink"/>
            <w:sz w:val="20"/>
            <w:szCs w:val="20"/>
          </w:rPr>
          <w:t>Creative Commons Attribution-ShareAlike 4.0 International License</w:t>
        </w:r>
      </w:hyperlink>
      <w:r w:rsidRPr="00BA1744">
        <w:rPr>
          <w:sz w:val="20"/>
          <w:szCs w:val="20"/>
        </w:rPr>
        <w:t>.</w:t>
      </w:r>
    </w:p>
    <w:p w14:paraId="145458AB" w14:textId="77777777" w:rsidR="0091263D" w:rsidRPr="0091263D" w:rsidRDefault="0091263D" w:rsidP="0091263D">
      <w:pPr>
        <w:rPr>
          <w:rFonts w:asciiTheme="minorHAnsi" w:hAnsiTheme="minorHAnsi"/>
          <w:sz w:val="24"/>
        </w:rPr>
      </w:pPr>
      <w:bookmarkStart w:id="0" w:name="_GoBack"/>
      <w:bookmarkEnd w:id="0"/>
    </w:p>
    <w:sectPr w:rsidR="0091263D" w:rsidRPr="0091263D">
      <w:head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4811F" w14:textId="77777777" w:rsidR="007F759F" w:rsidRDefault="007F759F" w:rsidP="00620F8D">
      <w:pPr>
        <w:spacing w:line="240" w:lineRule="auto"/>
      </w:pPr>
      <w:r>
        <w:separator/>
      </w:r>
    </w:p>
  </w:endnote>
  <w:endnote w:type="continuationSeparator" w:id="0">
    <w:p w14:paraId="302A65D8" w14:textId="77777777" w:rsidR="007F759F" w:rsidRDefault="007F759F" w:rsidP="00620F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F0268" w14:textId="77777777" w:rsidR="007F759F" w:rsidRDefault="007F759F" w:rsidP="00620F8D">
      <w:pPr>
        <w:spacing w:line="240" w:lineRule="auto"/>
      </w:pPr>
      <w:r>
        <w:separator/>
      </w:r>
    </w:p>
  </w:footnote>
  <w:footnote w:type="continuationSeparator" w:id="0">
    <w:p w14:paraId="2CAC2F04" w14:textId="77777777" w:rsidR="007F759F" w:rsidRDefault="007F759F" w:rsidP="00620F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15D1F" w14:textId="77777777" w:rsidR="00620F8D" w:rsidRPr="00620F8D" w:rsidRDefault="00620F8D" w:rsidP="00620F8D">
    <w:pPr>
      <w:jc w:val="center"/>
      <w:rPr>
        <w:rFonts w:asciiTheme="majorHAnsi" w:hAnsiTheme="majorHAnsi"/>
        <w:b/>
        <w:sz w:val="28"/>
      </w:rPr>
    </w:pPr>
    <w:r w:rsidRPr="00620F8D">
      <w:rPr>
        <w:rFonts w:asciiTheme="majorHAnsi" w:hAnsiTheme="majorHAnsi"/>
        <w:b/>
        <w:sz w:val="28"/>
      </w:rPr>
      <w:t>Instructor Reference: Lesson 4 Unit 4</w:t>
    </w:r>
  </w:p>
  <w:p w14:paraId="7A7E58BB" w14:textId="77777777" w:rsidR="00620F8D" w:rsidRDefault="00620F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83858"/>
    <w:multiLevelType w:val="hybridMultilevel"/>
    <w:tmpl w:val="906E6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6D64A8"/>
    <w:multiLevelType w:val="multilevel"/>
    <w:tmpl w:val="8812A8F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53E04"/>
    <w:rsid w:val="003375CD"/>
    <w:rsid w:val="00353E04"/>
    <w:rsid w:val="00620F8D"/>
    <w:rsid w:val="007F759F"/>
    <w:rsid w:val="0091263D"/>
    <w:rsid w:val="00962C63"/>
    <w:rsid w:val="00A80402"/>
    <w:rsid w:val="00F54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D2993"/>
  <w15:docId w15:val="{1A6859C5-4F5A-45D9-9F2D-8D1C986D5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620F8D"/>
    <w:pPr>
      <w:ind w:left="720"/>
      <w:contextualSpacing/>
    </w:pPr>
  </w:style>
  <w:style w:type="paragraph" w:styleId="Header">
    <w:name w:val="header"/>
    <w:basedOn w:val="Normal"/>
    <w:link w:val="HeaderChar"/>
    <w:uiPriority w:val="99"/>
    <w:unhideWhenUsed/>
    <w:rsid w:val="00620F8D"/>
    <w:pPr>
      <w:tabs>
        <w:tab w:val="center" w:pos="4680"/>
        <w:tab w:val="right" w:pos="9360"/>
      </w:tabs>
      <w:spacing w:line="240" w:lineRule="auto"/>
    </w:pPr>
  </w:style>
  <w:style w:type="character" w:customStyle="1" w:styleId="HeaderChar">
    <w:name w:val="Header Char"/>
    <w:basedOn w:val="DefaultParagraphFont"/>
    <w:link w:val="Header"/>
    <w:uiPriority w:val="99"/>
    <w:rsid w:val="00620F8D"/>
  </w:style>
  <w:style w:type="paragraph" w:styleId="Footer">
    <w:name w:val="footer"/>
    <w:basedOn w:val="Normal"/>
    <w:link w:val="FooterChar"/>
    <w:uiPriority w:val="99"/>
    <w:unhideWhenUsed/>
    <w:rsid w:val="00620F8D"/>
    <w:pPr>
      <w:tabs>
        <w:tab w:val="center" w:pos="4680"/>
        <w:tab w:val="right" w:pos="9360"/>
      </w:tabs>
      <w:spacing w:line="240" w:lineRule="auto"/>
    </w:pPr>
  </w:style>
  <w:style w:type="character" w:customStyle="1" w:styleId="FooterChar">
    <w:name w:val="Footer Char"/>
    <w:basedOn w:val="DefaultParagraphFont"/>
    <w:link w:val="Footer"/>
    <w:uiPriority w:val="99"/>
    <w:rsid w:val="00620F8D"/>
  </w:style>
  <w:style w:type="character" w:styleId="Hyperlink">
    <w:name w:val="Hyperlink"/>
    <w:basedOn w:val="DefaultParagraphFont"/>
    <w:uiPriority w:val="99"/>
    <w:unhideWhenUsed/>
    <w:rsid w:val="009126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creativecommons.org/licenses/by-sa/4.0/"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3.png@01D1E765.3EDC8E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FV3TYEPWNNQC-3235-11367</_dlc_DocId>
    <_dlc_DocIdUrl xmlns="5c85acdc-a394-4ae0-8c72-fb4a95b3d573">
      <Url>http://sharepoint.mathworks.com/marketing/edu/els/_layouts/15/DocIdRedir.aspx?ID=FV3TYEPWNNQC-3235-11367</Url>
      <Description>FV3TYEPWNNQC-3235-11367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67E8CF-25AC-4E85-BBE6-FBFF6CED0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41DB7E-CD1C-46E4-80ED-292FF5A28947}">
  <ds:schemaRefs>
    <ds:schemaRef ds:uri="http://schemas.microsoft.com/sharepoint/events"/>
  </ds:schemaRefs>
</ds:datastoreItem>
</file>

<file path=customXml/itemProps3.xml><?xml version="1.0" encoding="utf-8"?>
<ds:datastoreItem xmlns:ds="http://schemas.openxmlformats.org/officeDocument/2006/customXml" ds:itemID="{3F13F67A-0224-4349-94AA-875DD9BD3250}">
  <ds:schemaRefs>
    <ds:schemaRef ds:uri="http://schemas.microsoft.com/office/infopath/2007/PartnerControls"/>
    <ds:schemaRef ds:uri="http://www.w3.org/XML/1998/namespace"/>
    <ds:schemaRef ds:uri="http://purl.org/dc/elements/1.1/"/>
    <ds:schemaRef ds:uri="http://schemas.microsoft.com/office/2006/documentManagement/types"/>
    <ds:schemaRef ds:uri="http://schemas.microsoft.com/office/2006/metadata/properties"/>
    <ds:schemaRef ds:uri="http://purl.org/dc/dcmitype/"/>
    <ds:schemaRef ds:uri="5c85acdc-a394-4ae0-8c72-fb4a95b3d573"/>
    <ds:schemaRef ds:uri="http://schemas.openxmlformats.org/package/2006/metadata/core-properties"/>
    <ds:schemaRef ds:uri="1e7aaee8-c399-46de-aa48-ced854d8e421"/>
    <ds:schemaRef ds:uri="http://purl.org/dc/terms/"/>
  </ds:schemaRefs>
</ds:datastoreItem>
</file>

<file path=customXml/itemProps4.xml><?xml version="1.0" encoding="utf-8"?>
<ds:datastoreItem xmlns:ds="http://schemas.openxmlformats.org/officeDocument/2006/customXml" ds:itemID="{AAB24836-EA1F-484C-B97E-8BCAFB4307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213</Words>
  <Characters>1215</Characters>
  <Application>Microsoft Office Word</Application>
  <DocSecurity>0</DocSecurity>
  <Lines>10</Lines>
  <Paragraphs>2</Paragraphs>
  <ScaleCrop>false</ScaleCrop>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Akash Gopisetty</cp:lastModifiedBy>
  <cp:revision>7</cp:revision>
  <dcterms:created xsi:type="dcterms:W3CDTF">2016-08-12T14:40:00Z</dcterms:created>
  <dcterms:modified xsi:type="dcterms:W3CDTF">2016-10-12T19:52:00Z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5028ad8e-56cb-4ac7-b00e-88d6269d14bf</vt:lpwstr>
  </property>
</Properties>
</file>